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highlight w:val="none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TS-JLCL-20230313-017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  <w:t>TS-JLCL-20230313-017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1C541D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3</TotalTime>
  <ScaleCrop>false</ScaleCrop>
  <LinksUpToDate>false</LinksUpToDate>
  <CharactersWithSpaces>831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2023-05-04T00:17:35Z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9436AFB84D844A2F8811EA0ED39C6127</vt:lpwstr>
  </property>
</Properties>
</file>